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2DD5" w14:textId="01313B32" w:rsidR="002A1DAE" w:rsidRPr="002A1DAE" w:rsidRDefault="006E1E5D" w:rsidP="006E1E5D">
      <w:pPr>
        <w:pStyle w:val="Normal1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The neuroaesthetics of architectural spaces</w:t>
      </w:r>
    </w:p>
    <w:p w14:paraId="61F215A3" w14:textId="26AC34B9" w:rsidR="002A1DAE" w:rsidRPr="002A1DAE" w:rsidRDefault="002A1DAE" w:rsidP="00FE2104">
      <w:pPr>
        <w:pStyle w:val="Normal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A1DAE">
        <w:rPr>
          <w:rFonts w:ascii="Arial" w:hAnsi="Arial" w:cs="Arial"/>
          <w:b/>
          <w:color w:val="000000"/>
          <w:sz w:val="22"/>
          <w:szCs w:val="22"/>
        </w:rPr>
        <w:t>Anjan Chatterjee</w:t>
      </w:r>
    </w:p>
    <w:p w14:paraId="6CC56CC1" w14:textId="77777777" w:rsidR="002A1DAE" w:rsidRDefault="002A1DAE" w:rsidP="002A1DAE">
      <w:pPr>
        <w:pStyle w:val="Normal1"/>
        <w:jc w:val="left"/>
        <w:rPr>
          <w:rFonts w:ascii="Arial" w:hAnsi="Arial" w:cs="Arial"/>
          <w:color w:val="000000"/>
          <w:sz w:val="22"/>
          <w:szCs w:val="22"/>
        </w:rPr>
      </w:pPr>
    </w:p>
    <w:p w14:paraId="2A2987BD" w14:textId="6856ED21" w:rsidR="002A1DAE" w:rsidRPr="002A1DAE" w:rsidRDefault="002A1DAE" w:rsidP="002A1DAE">
      <w:pPr>
        <w:pStyle w:val="Normal1"/>
        <w:jc w:val="left"/>
        <w:rPr>
          <w:rFonts w:ascii="Arial" w:hAnsi="Arial" w:cs="Arial"/>
          <w:color w:val="000000"/>
          <w:sz w:val="22"/>
          <w:szCs w:val="22"/>
        </w:rPr>
      </w:pPr>
      <w:r w:rsidRPr="002A1DAE">
        <w:rPr>
          <w:rFonts w:ascii="Arial" w:hAnsi="Arial" w:cs="Arial"/>
          <w:color w:val="000000"/>
          <w:sz w:val="22"/>
          <w:szCs w:val="22"/>
        </w:rPr>
        <w:t xml:space="preserve">People </w:t>
      </w:r>
      <w:r w:rsidR="006724CD">
        <w:rPr>
          <w:rFonts w:ascii="Arial" w:hAnsi="Arial" w:cs="Arial"/>
          <w:color w:val="000000"/>
          <w:sz w:val="22"/>
          <w:szCs w:val="22"/>
        </w:rPr>
        <w:t xml:space="preserve">in developed countries 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spend </w:t>
      </w:r>
      <w:r w:rsidR="006724CD">
        <w:rPr>
          <w:rFonts w:ascii="Arial" w:hAnsi="Arial" w:cs="Arial"/>
          <w:color w:val="000000"/>
          <w:sz w:val="22"/>
          <w:szCs w:val="22"/>
        </w:rPr>
        <w:t>over 90% of their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time in built environments</w:t>
      </w:r>
      <w:r w:rsidR="006724CD">
        <w:rPr>
          <w:rFonts w:ascii="Arial" w:hAnsi="Arial" w:cs="Arial"/>
          <w:color w:val="000000"/>
          <w:sz w:val="22"/>
          <w:szCs w:val="22"/>
        </w:rPr>
        <w:t xml:space="preserve">. </w:t>
      </w:r>
      <w:r w:rsidR="00FE2104">
        <w:rPr>
          <w:rFonts w:ascii="Arial" w:hAnsi="Arial" w:cs="Arial"/>
          <w:color w:val="000000"/>
          <w:sz w:val="22"/>
          <w:szCs w:val="22"/>
        </w:rPr>
        <w:t>Yet, we know little about its</w:t>
      </w:r>
      <w:r>
        <w:rPr>
          <w:rFonts w:ascii="Arial" w:hAnsi="Arial" w:cs="Arial"/>
          <w:color w:val="000000"/>
          <w:sz w:val="22"/>
          <w:szCs w:val="22"/>
        </w:rPr>
        <w:t xml:space="preserve"> pervasive and </w:t>
      </w:r>
      <w:r w:rsidR="00FE2104">
        <w:rPr>
          <w:rFonts w:ascii="Arial" w:hAnsi="Arial" w:cs="Arial"/>
          <w:color w:val="000000"/>
          <w:sz w:val="22"/>
          <w:szCs w:val="22"/>
        </w:rPr>
        <w:t>often</w:t>
      </w:r>
      <w:r>
        <w:rPr>
          <w:rFonts w:ascii="Arial" w:hAnsi="Arial" w:cs="Arial"/>
          <w:color w:val="000000"/>
          <w:sz w:val="22"/>
          <w:szCs w:val="22"/>
        </w:rPr>
        <w:t xml:space="preserve"> hidden effect</w:t>
      </w:r>
      <w:r w:rsidR="006724CD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on </w:t>
      </w:r>
      <w:r w:rsidR="00FE2104">
        <w:rPr>
          <w:rFonts w:ascii="Arial" w:hAnsi="Arial" w:cs="Arial"/>
          <w:color w:val="000000"/>
          <w:sz w:val="22"/>
          <w:szCs w:val="22"/>
        </w:rPr>
        <w:t xml:space="preserve">our </w:t>
      </w:r>
      <w:r>
        <w:rPr>
          <w:rFonts w:ascii="Arial" w:hAnsi="Arial" w:cs="Arial"/>
          <w:color w:val="000000"/>
          <w:sz w:val="22"/>
          <w:szCs w:val="22"/>
        </w:rPr>
        <w:t>mental state</w:t>
      </w:r>
      <w:r w:rsidR="00595B0A">
        <w:rPr>
          <w:rFonts w:ascii="Arial" w:hAnsi="Arial" w:cs="Arial"/>
          <w:color w:val="000000"/>
          <w:sz w:val="22"/>
          <w:szCs w:val="22"/>
        </w:rPr>
        <w:t xml:space="preserve"> and our brain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. </w:t>
      </w:r>
      <w:r w:rsidR="002D71AC">
        <w:rPr>
          <w:rFonts w:ascii="Arial" w:hAnsi="Arial" w:cs="Arial"/>
          <w:color w:val="000000"/>
          <w:sz w:val="22"/>
          <w:szCs w:val="22"/>
        </w:rPr>
        <w:t>Despite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 growing interest in t</w:t>
      </w:r>
      <w:r w:rsidR="002D71AC">
        <w:rPr>
          <w:rFonts w:ascii="Arial" w:hAnsi="Arial" w:cs="Arial"/>
          <w:color w:val="000000"/>
          <w:sz w:val="22"/>
          <w:szCs w:val="22"/>
        </w:rPr>
        <w:t>he neuroscience of architecture, m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uch of this scholarship </w:t>
      </w:r>
      <w:r w:rsidR="00595B0A">
        <w:rPr>
          <w:rFonts w:ascii="Arial" w:hAnsi="Arial" w:cs="Arial"/>
          <w:color w:val="000000"/>
          <w:sz w:val="22"/>
          <w:szCs w:val="22"/>
        </w:rPr>
        <w:t>has been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 descriptive</w:t>
      </w:r>
      <w:r w:rsidR="002D71AC">
        <w:rPr>
          <w:rFonts w:ascii="Arial" w:hAnsi="Arial" w:cs="Arial"/>
          <w:color w:val="000000"/>
          <w:sz w:val="22"/>
          <w:szCs w:val="22"/>
        </w:rPr>
        <w:t>.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 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95B0A">
        <w:rPr>
          <w:rFonts w:ascii="Arial" w:hAnsi="Arial" w:cs="Arial"/>
          <w:color w:val="000000"/>
          <w:sz w:val="22"/>
          <w:szCs w:val="22"/>
        </w:rPr>
        <w:t>typical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 strategy is to map knowledge of the brain onto constructs important to architecture. For a programmatic line of research, how might we transform descriptive neuroarchitecture into an experimental science? I will describe our efforts to do exactly that. We hypothesized a</w:t>
      </w:r>
      <w:r w:rsidRPr="002A1DAE">
        <w:rPr>
          <w:rFonts w:ascii="Arial" w:hAnsi="Arial" w:cs="Arial"/>
          <w:color w:val="000000"/>
          <w:sz w:val="22"/>
          <w:szCs w:val="22"/>
        </w:rPr>
        <w:t>esthetic r</w:t>
      </w:r>
      <w:r w:rsidR="00FE2104">
        <w:rPr>
          <w:rFonts w:ascii="Arial" w:hAnsi="Arial" w:cs="Arial"/>
          <w:color w:val="000000"/>
          <w:sz w:val="22"/>
          <w:szCs w:val="22"/>
        </w:rPr>
        <w:t>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sponses to architectural interiors reduce </w:t>
      </w:r>
      <w:r w:rsidR="00FE2104">
        <w:rPr>
          <w:rFonts w:ascii="Arial" w:hAnsi="Arial" w:cs="Arial"/>
          <w:color w:val="000000"/>
          <w:sz w:val="22"/>
          <w:szCs w:val="22"/>
        </w:rPr>
        <w:t>to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key psychological dimensions </w:t>
      </w:r>
      <w:r w:rsidR="006E1E5D">
        <w:rPr>
          <w:rFonts w:ascii="Arial" w:hAnsi="Arial" w:cs="Arial"/>
          <w:color w:val="000000"/>
          <w:sz w:val="22"/>
          <w:szCs w:val="22"/>
        </w:rPr>
        <w:t>and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 that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 t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hese psychological dimensions evoke specific neural </w:t>
      </w:r>
      <w:r w:rsidR="006724CD">
        <w:rPr>
          <w:rFonts w:ascii="Arial" w:hAnsi="Arial" w:cs="Arial"/>
          <w:color w:val="000000"/>
          <w:sz w:val="22"/>
          <w:szCs w:val="22"/>
        </w:rPr>
        <w:t>mar</w:t>
      </w:r>
      <w:r w:rsidR="00FE2104">
        <w:rPr>
          <w:rFonts w:ascii="Arial" w:hAnsi="Arial" w:cs="Arial"/>
          <w:color w:val="000000"/>
          <w:sz w:val="22"/>
          <w:szCs w:val="22"/>
        </w:rPr>
        <w:t>k</w:t>
      </w:r>
      <w:r w:rsidR="006724CD">
        <w:rPr>
          <w:rFonts w:ascii="Arial" w:hAnsi="Arial" w:cs="Arial"/>
          <w:color w:val="000000"/>
          <w:sz w:val="22"/>
          <w:szCs w:val="22"/>
        </w:rPr>
        <w:t>ers</w:t>
      </w:r>
      <w:r w:rsidRPr="002A1DAE">
        <w:rPr>
          <w:rFonts w:ascii="Arial" w:hAnsi="Arial" w:cs="Arial"/>
          <w:color w:val="000000"/>
          <w:sz w:val="22"/>
          <w:szCs w:val="22"/>
        </w:rPr>
        <w:t>. Using Psychometric Network Analysis (PNA) and Prin</w:t>
      </w:r>
      <w:r w:rsidR="002D71AC">
        <w:rPr>
          <w:rFonts w:ascii="Arial" w:hAnsi="Arial" w:cs="Arial"/>
          <w:color w:val="000000"/>
          <w:sz w:val="22"/>
          <w:szCs w:val="22"/>
        </w:rPr>
        <w:t>cipal Components Analysis (PCA)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and 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responses to </w:t>
      </w:r>
      <w:r w:rsidR="006E1E5D">
        <w:rPr>
          <w:rFonts w:ascii="Arial" w:hAnsi="Arial" w:cs="Arial"/>
          <w:color w:val="000000"/>
          <w:sz w:val="22"/>
          <w:szCs w:val="22"/>
        </w:rPr>
        <w:t xml:space="preserve">curated images, 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we identified three components: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coherence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(ease </w:t>
      </w:r>
      <w:r w:rsidR="006724CD">
        <w:rPr>
          <w:rFonts w:ascii="Arial" w:hAnsi="Arial" w:cs="Arial"/>
          <w:color w:val="000000"/>
          <w:sz w:val="22"/>
          <w:szCs w:val="22"/>
        </w:rPr>
        <w:t>of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organiz</w:t>
      </w:r>
      <w:r w:rsidR="006724CD">
        <w:rPr>
          <w:rFonts w:ascii="Arial" w:hAnsi="Arial" w:cs="Arial"/>
          <w:color w:val="000000"/>
          <w:sz w:val="22"/>
          <w:szCs w:val="22"/>
        </w:rPr>
        <w:t>ing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and comprehend</w:t>
      </w:r>
      <w:r w:rsidR="006724CD">
        <w:rPr>
          <w:rFonts w:ascii="Arial" w:hAnsi="Arial" w:cs="Arial"/>
          <w:color w:val="000000"/>
          <w:sz w:val="22"/>
          <w:szCs w:val="22"/>
        </w:rPr>
        <w:t>ing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a scene),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fascination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</w:t>
      </w:r>
      <w:r w:rsidR="006724CD">
        <w:rPr>
          <w:rFonts w:ascii="Arial" w:hAnsi="Arial" w:cs="Arial"/>
          <w:color w:val="000000"/>
          <w:sz w:val="22"/>
          <w:szCs w:val="22"/>
        </w:rPr>
        <w:t>(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informational richness and generated interest), and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hominess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(</w:t>
      </w:r>
      <w:r w:rsidR="006724CD">
        <w:rPr>
          <w:rFonts w:ascii="Arial" w:hAnsi="Arial" w:cs="Arial"/>
          <w:color w:val="000000"/>
          <w:sz w:val="22"/>
          <w:szCs w:val="22"/>
        </w:rPr>
        <w:t>personal ease and comfort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). </w:t>
      </w:r>
      <w:r w:rsidR="00FE2104">
        <w:rPr>
          <w:rFonts w:ascii="Arial" w:hAnsi="Arial" w:cs="Arial"/>
          <w:i/>
          <w:color w:val="000000"/>
          <w:sz w:val="22"/>
          <w:szCs w:val="22"/>
        </w:rPr>
        <w:t>C</w:t>
      </w:r>
      <w:r w:rsidRPr="002A1DAE">
        <w:rPr>
          <w:rFonts w:ascii="Arial" w:hAnsi="Arial" w:cs="Arial"/>
          <w:i/>
          <w:color w:val="000000"/>
          <w:sz w:val="22"/>
          <w:szCs w:val="22"/>
        </w:rPr>
        <w:t>oherence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fascination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are well-established dimensions </w:t>
      </w:r>
      <w:r w:rsidR="006724CD">
        <w:rPr>
          <w:rFonts w:ascii="Arial" w:hAnsi="Arial" w:cs="Arial"/>
          <w:color w:val="000000"/>
          <w:sz w:val="22"/>
          <w:szCs w:val="22"/>
        </w:rPr>
        <w:t>for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natural scenes</w:t>
      </w:r>
      <w:r w:rsidR="00FE2104">
        <w:rPr>
          <w:rFonts w:ascii="Arial" w:hAnsi="Arial" w:cs="Arial"/>
          <w:color w:val="000000"/>
          <w:sz w:val="22"/>
          <w:szCs w:val="22"/>
        </w:rPr>
        <w:t>.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</w:t>
      </w:r>
      <w:r w:rsidR="00FE2104">
        <w:rPr>
          <w:rFonts w:ascii="Arial" w:hAnsi="Arial" w:cs="Arial"/>
          <w:i/>
          <w:color w:val="000000"/>
          <w:sz w:val="22"/>
          <w:szCs w:val="22"/>
        </w:rPr>
        <w:t>H</w:t>
      </w:r>
      <w:r w:rsidRPr="002A1DAE">
        <w:rPr>
          <w:rFonts w:ascii="Arial" w:hAnsi="Arial" w:cs="Arial"/>
          <w:i/>
          <w:color w:val="000000"/>
          <w:sz w:val="22"/>
          <w:szCs w:val="22"/>
        </w:rPr>
        <w:t>ominess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</w:t>
      </w:r>
      <w:r w:rsidR="006724CD">
        <w:rPr>
          <w:rFonts w:ascii="Arial" w:hAnsi="Arial" w:cs="Arial"/>
          <w:color w:val="000000"/>
          <w:sz w:val="22"/>
          <w:szCs w:val="22"/>
        </w:rPr>
        <w:t>was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a new dimension related to architectural interiors. </w:t>
      </w:r>
      <w:r w:rsidR="006724CD">
        <w:rPr>
          <w:rFonts w:ascii="Arial" w:hAnsi="Arial" w:cs="Arial"/>
          <w:color w:val="000000"/>
          <w:sz w:val="22"/>
          <w:szCs w:val="22"/>
        </w:rPr>
        <w:t xml:space="preserve">Central to all three communities in the PNA was emotional valence. 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We </w:t>
      </w:r>
      <w:r w:rsidR="00595B0A">
        <w:rPr>
          <w:rFonts w:ascii="Arial" w:hAnsi="Arial" w:cs="Arial"/>
          <w:color w:val="000000"/>
          <w:sz w:val="22"/>
          <w:szCs w:val="22"/>
        </w:rPr>
        <w:t>also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 reanalyzed data from a</w:t>
      </w:r>
      <w:r w:rsidRPr="002A1DAE">
        <w:rPr>
          <w:rFonts w:ascii="Arial" w:hAnsi="Arial" w:cs="Arial"/>
          <w:color w:val="000000"/>
          <w:sz w:val="22"/>
          <w:szCs w:val="22"/>
        </w:rPr>
        <w:t>n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 earlier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fMRI study in which participants made beauty and approach-avoidance decisions </w:t>
      </w:r>
      <w:r w:rsidR="00595B0A">
        <w:rPr>
          <w:rFonts w:ascii="Arial" w:hAnsi="Arial" w:cs="Arial"/>
          <w:color w:val="000000"/>
          <w:sz w:val="22"/>
          <w:szCs w:val="22"/>
        </w:rPr>
        <w:t>while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viewing the same images. </w:t>
      </w:r>
      <w:r w:rsidR="006724CD">
        <w:rPr>
          <w:rFonts w:ascii="Arial" w:hAnsi="Arial" w:cs="Arial"/>
          <w:color w:val="000000"/>
          <w:sz w:val="22"/>
          <w:szCs w:val="22"/>
        </w:rPr>
        <w:t>R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egardless of task, the degree of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fascination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covaried with neural activity in the right lingual gyrus. In contrast,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coherence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covaried with neural activity in the left inferior occipital gyrus only when participants judged beauty,</w:t>
      </w:r>
      <w:r w:rsidR="006724CD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hominess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 covaried with neural activity in the left cuneus only when they made approach-avoidance decisions. The visual brain harbors hidden sensitivities to</w:t>
      </w:r>
      <w:r w:rsidR="00FE2104">
        <w:rPr>
          <w:rFonts w:ascii="Arial" w:hAnsi="Arial" w:cs="Arial"/>
          <w:color w:val="000000"/>
          <w:sz w:val="22"/>
          <w:szCs w:val="22"/>
        </w:rPr>
        <w:t xml:space="preserve"> architectural interiors that are captured by the 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dimensions of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coherence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fascination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, and </w:t>
      </w:r>
      <w:r w:rsidRPr="002A1DAE">
        <w:rPr>
          <w:rFonts w:ascii="Arial" w:hAnsi="Arial" w:cs="Arial"/>
          <w:i/>
          <w:color w:val="000000"/>
          <w:sz w:val="22"/>
          <w:szCs w:val="22"/>
        </w:rPr>
        <w:t>hominess</w:t>
      </w:r>
      <w:r w:rsidRPr="002A1DAE">
        <w:rPr>
          <w:rFonts w:ascii="Arial" w:hAnsi="Arial" w:cs="Arial"/>
          <w:color w:val="000000"/>
          <w:sz w:val="22"/>
          <w:szCs w:val="22"/>
        </w:rPr>
        <w:t xml:space="preserve">. </w:t>
      </w:r>
      <w:r w:rsidR="002D71AC">
        <w:rPr>
          <w:rFonts w:ascii="Arial" w:hAnsi="Arial" w:cs="Arial"/>
          <w:color w:val="000000"/>
          <w:sz w:val="22"/>
          <w:szCs w:val="22"/>
        </w:rPr>
        <w:t xml:space="preserve">I will </w:t>
      </w:r>
      <w:r w:rsidR="001F4BE9">
        <w:rPr>
          <w:rFonts w:ascii="Arial" w:hAnsi="Arial" w:cs="Arial"/>
          <w:color w:val="000000"/>
          <w:sz w:val="22"/>
          <w:szCs w:val="22"/>
        </w:rPr>
        <w:t>conclude</w:t>
      </w:r>
      <w:bookmarkStart w:id="0" w:name="_GoBack"/>
      <w:bookmarkEnd w:id="0"/>
      <w:r w:rsidR="002D71AC">
        <w:rPr>
          <w:rFonts w:ascii="Arial" w:hAnsi="Arial" w:cs="Arial"/>
          <w:color w:val="000000"/>
          <w:sz w:val="22"/>
          <w:szCs w:val="22"/>
        </w:rPr>
        <w:t xml:space="preserve"> by describing challenges for experimental neuroarchitecture and how we might move forward.</w:t>
      </w:r>
    </w:p>
    <w:p w14:paraId="5A3C68CF" w14:textId="77777777" w:rsidR="00E67621" w:rsidRPr="002A1DAE" w:rsidRDefault="00E67621" w:rsidP="002A1DAE">
      <w:pPr>
        <w:rPr>
          <w:rFonts w:ascii="Arial" w:hAnsi="Arial" w:cs="Arial"/>
          <w:sz w:val="22"/>
          <w:szCs w:val="22"/>
        </w:rPr>
      </w:pPr>
    </w:p>
    <w:sectPr w:rsidR="00E67621" w:rsidRPr="002A1DAE" w:rsidSect="002A1D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82B"/>
    <w:multiLevelType w:val="multilevel"/>
    <w:tmpl w:val="2C30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AE"/>
    <w:rsid w:val="00003FAD"/>
    <w:rsid w:val="00005EEA"/>
    <w:rsid w:val="00006488"/>
    <w:rsid w:val="00006CC9"/>
    <w:rsid w:val="00015D38"/>
    <w:rsid w:val="00026488"/>
    <w:rsid w:val="00033E44"/>
    <w:rsid w:val="000370AA"/>
    <w:rsid w:val="0009055B"/>
    <w:rsid w:val="000C7690"/>
    <w:rsid w:val="000E7A2B"/>
    <w:rsid w:val="000F2EFC"/>
    <w:rsid w:val="00161DC0"/>
    <w:rsid w:val="001730C6"/>
    <w:rsid w:val="001D6874"/>
    <w:rsid w:val="001F4BE9"/>
    <w:rsid w:val="00201E00"/>
    <w:rsid w:val="0020640A"/>
    <w:rsid w:val="002077EB"/>
    <w:rsid w:val="0021272F"/>
    <w:rsid w:val="00231544"/>
    <w:rsid w:val="00240234"/>
    <w:rsid w:val="0027732F"/>
    <w:rsid w:val="002A1DAE"/>
    <w:rsid w:val="002A5ABC"/>
    <w:rsid w:val="002B5A02"/>
    <w:rsid w:val="002D05C0"/>
    <w:rsid w:val="002D71AC"/>
    <w:rsid w:val="0037442C"/>
    <w:rsid w:val="0037527C"/>
    <w:rsid w:val="00395DFA"/>
    <w:rsid w:val="003D30BA"/>
    <w:rsid w:val="00461A20"/>
    <w:rsid w:val="0048264B"/>
    <w:rsid w:val="0048631E"/>
    <w:rsid w:val="004B41C1"/>
    <w:rsid w:val="004D134C"/>
    <w:rsid w:val="004D707A"/>
    <w:rsid w:val="004F67D5"/>
    <w:rsid w:val="005276F9"/>
    <w:rsid w:val="0053740E"/>
    <w:rsid w:val="00595B0A"/>
    <w:rsid w:val="005A1749"/>
    <w:rsid w:val="005C1031"/>
    <w:rsid w:val="005D1540"/>
    <w:rsid w:val="005D1DB8"/>
    <w:rsid w:val="00601044"/>
    <w:rsid w:val="006024D2"/>
    <w:rsid w:val="00605749"/>
    <w:rsid w:val="00641B66"/>
    <w:rsid w:val="00661F7E"/>
    <w:rsid w:val="006660AC"/>
    <w:rsid w:val="006724CD"/>
    <w:rsid w:val="00675B2B"/>
    <w:rsid w:val="00686423"/>
    <w:rsid w:val="006B3398"/>
    <w:rsid w:val="006C4ADA"/>
    <w:rsid w:val="006E1E5D"/>
    <w:rsid w:val="006F11F3"/>
    <w:rsid w:val="00777F60"/>
    <w:rsid w:val="007835AE"/>
    <w:rsid w:val="007C02A2"/>
    <w:rsid w:val="007C0807"/>
    <w:rsid w:val="007C094C"/>
    <w:rsid w:val="007C2355"/>
    <w:rsid w:val="007C62DB"/>
    <w:rsid w:val="007E5D05"/>
    <w:rsid w:val="007F6E83"/>
    <w:rsid w:val="00807E7B"/>
    <w:rsid w:val="00834C6A"/>
    <w:rsid w:val="008418AA"/>
    <w:rsid w:val="00847A41"/>
    <w:rsid w:val="0085135D"/>
    <w:rsid w:val="0085420A"/>
    <w:rsid w:val="00880A32"/>
    <w:rsid w:val="00886264"/>
    <w:rsid w:val="008B03D5"/>
    <w:rsid w:val="008B45CD"/>
    <w:rsid w:val="008C43A4"/>
    <w:rsid w:val="008D6A76"/>
    <w:rsid w:val="008E1102"/>
    <w:rsid w:val="008F596F"/>
    <w:rsid w:val="008F6703"/>
    <w:rsid w:val="00910490"/>
    <w:rsid w:val="0092762E"/>
    <w:rsid w:val="0094089B"/>
    <w:rsid w:val="0098509F"/>
    <w:rsid w:val="009A6239"/>
    <w:rsid w:val="009A79F1"/>
    <w:rsid w:val="009B01A1"/>
    <w:rsid w:val="009C1056"/>
    <w:rsid w:val="009D074A"/>
    <w:rsid w:val="009D0E21"/>
    <w:rsid w:val="009D3E48"/>
    <w:rsid w:val="009E7DE8"/>
    <w:rsid w:val="009F72D4"/>
    <w:rsid w:val="00A06019"/>
    <w:rsid w:val="00A1709D"/>
    <w:rsid w:val="00A2308E"/>
    <w:rsid w:val="00A81033"/>
    <w:rsid w:val="00AD5EA6"/>
    <w:rsid w:val="00B13F30"/>
    <w:rsid w:val="00B17BD3"/>
    <w:rsid w:val="00B448C2"/>
    <w:rsid w:val="00B54691"/>
    <w:rsid w:val="00B74A82"/>
    <w:rsid w:val="00B76256"/>
    <w:rsid w:val="00B80B6E"/>
    <w:rsid w:val="00B82E17"/>
    <w:rsid w:val="00B83AF4"/>
    <w:rsid w:val="00BA1129"/>
    <w:rsid w:val="00BA1AF1"/>
    <w:rsid w:val="00BB1AD4"/>
    <w:rsid w:val="00BB6629"/>
    <w:rsid w:val="00BB6A1C"/>
    <w:rsid w:val="00BE22C9"/>
    <w:rsid w:val="00BF29D5"/>
    <w:rsid w:val="00C007A4"/>
    <w:rsid w:val="00C116A6"/>
    <w:rsid w:val="00C12223"/>
    <w:rsid w:val="00C2157C"/>
    <w:rsid w:val="00C309E2"/>
    <w:rsid w:val="00C35BF5"/>
    <w:rsid w:val="00C50259"/>
    <w:rsid w:val="00C53E08"/>
    <w:rsid w:val="00C56782"/>
    <w:rsid w:val="00C95433"/>
    <w:rsid w:val="00CB1AB7"/>
    <w:rsid w:val="00CE1995"/>
    <w:rsid w:val="00CE35C6"/>
    <w:rsid w:val="00D201FB"/>
    <w:rsid w:val="00D27D6C"/>
    <w:rsid w:val="00D3296F"/>
    <w:rsid w:val="00D3549D"/>
    <w:rsid w:val="00D507E3"/>
    <w:rsid w:val="00D7573D"/>
    <w:rsid w:val="00D80517"/>
    <w:rsid w:val="00D87402"/>
    <w:rsid w:val="00D9485C"/>
    <w:rsid w:val="00D96F1B"/>
    <w:rsid w:val="00DB2100"/>
    <w:rsid w:val="00DB3CBE"/>
    <w:rsid w:val="00DB589F"/>
    <w:rsid w:val="00DD4119"/>
    <w:rsid w:val="00DD689C"/>
    <w:rsid w:val="00DD72ED"/>
    <w:rsid w:val="00DE1BD8"/>
    <w:rsid w:val="00DF526E"/>
    <w:rsid w:val="00E31C6B"/>
    <w:rsid w:val="00E32A04"/>
    <w:rsid w:val="00E44739"/>
    <w:rsid w:val="00E47A23"/>
    <w:rsid w:val="00E5525C"/>
    <w:rsid w:val="00E63A69"/>
    <w:rsid w:val="00E67621"/>
    <w:rsid w:val="00E939C0"/>
    <w:rsid w:val="00EB7CC0"/>
    <w:rsid w:val="00EC0AB7"/>
    <w:rsid w:val="00EE1EDB"/>
    <w:rsid w:val="00F30B5A"/>
    <w:rsid w:val="00F33D9E"/>
    <w:rsid w:val="00F47977"/>
    <w:rsid w:val="00F509F2"/>
    <w:rsid w:val="00F56369"/>
    <w:rsid w:val="00F64C7E"/>
    <w:rsid w:val="00FC7895"/>
    <w:rsid w:val="00FD6326"/>
    <w:rsid w:val="00FD764E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A96D"/>
  <w14:defaultImageDpi w14:val="32767"/>
  <w15:chartTrackingRefBased/>
  <w15:docId w15:val="{5FBD2369-FF36-204B-A36F-0A96CB55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1DAE"/>
    <w:pPr>
      <w:spacing w:before="160" w:after="16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apple-converted-space">
    <w:name w:val="apple-converted-space"/>
    <w:basedOn w:val="DefaultParagraphFont"/>
    <w:rsid w:val="002A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Chatterjee, Anjan</dc:creator>
  <cp:keywords/>
  <dc:description/>
  <cp:lastModifiedBy>Chatterjee, Anjan</cp:lastModifiedBy>
  <cp:revision>4</cp:revision>
  <dcterms:created xsi:type="dcterms:W3CDTF">2021-04-21T15:13:00Z</dcterms:created>
  <dcterms:modified xsi:type="dcterms:W3CDTF">2021-04-21T15:20:00Z</dcterms:modified>
</cp:coreProperties>
</file>